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adjustRightInd w:val="0"/>
        <w:snapToGrid w:val="0"/>
        <w:jc w:val="left"/>
        <w:rPr>
          <w:rFonts w:hint="eastAsia"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</w:t>
      </w:r>
      <w:r>
        <w:rPr>
          <w:rFonts w:hint="eastAsia" w:eastAsia="黑体"/>
          <w:color w:val="000000"/>
          <w:sz w:val="32"/>
          <w:szCs w:val="32"/>
        </w:rPr>
        <w:t>2</w:t>
      </w:r>
    </w:p>
    <w:p>
      <w:pPr>
        <w:tabs>
          <w:tab w:val="left" w:pos="5160"/>
        </w:tabs>
        <w:adjustRightInd w:val="0"/>
        <w:snapToGrid w:val="0"/>
        <w:spacing w:line="600" w:lineRule="exact"/>
        <w:jc w:val="center"/>
        <w:rPr>
          <w:rFonts w:eastAsia="黑体"/>
          <w:color w:val="000000"/>
          <w:sz w:val="36"/>
          <w:szCs w:val="36"/>
        </w:rPr>
      </w:pPr>
      <w:r>
        <w:rPr>
          <w:rFonts w:eastAsia="黑体"/>
          <w:color w:val="000000"/>
          <w:sz w:val="36"/>
          <w:szCs w:val="36"/>
        </w:rPr>
        <w:t>202</w:t>
      </w:r>
      <w:r>
        <w:rPr>
          <w:rFonts w:hint="eastAsia" w:eastAsia="黑体"/>
          <w:color w:val="000000"/>
          <w:sz w:val="36"/>
          <w:szCs w:val="36"/>
        </w:rPr>
        <w:t>1</w:t>
      </w:r>
      <w:r>
        <w:rPr>
          <w:rFonts w:eastAsia="黑体"/>
          <w:color w:val="000000"/>
          <w:sz w:val="36"/>
          <w:szCs w:val="36"/>
        </w:rPr>
        <w:t>年江苏省教育基金会“圆梦助学”项目</w:t>
      </w:r>
    </w:p>
    <w:p>
      <w:pPr>
        <w:tabs>
          <w:tab w:val="left" w:pos="5160"/>
        </w:tabs>
        <w:adjustRightInd w:val="0"/>
        <w:snapToGrid w:val="0"/>
        <w:spacing w:line="600" w:lineRule="exact"/>
        <w:jc w:val="center"/>
        <w:rPr>
          <w:rFonts w:eastAsia="黑体"/>
          <w:color w:val="000000"/>
          <w:sz w:val="36"/>
          <w:szCs w:val="36"/>
        </w:rPr>
      </w:pPr>
      <w:r>
        <w:rPr>
          <w:rFonts w:eastAsia="黑体"/>
          <w:color w:val="000000"/>
          <w:sz w:val="36"/>
          <w:szCs w:val="36"/>
        </w:rPr>
        <w:t>设区市资助人数分配表</w:t>
      </w:r>
    </w:p>
    <w:p>
      <w:pPr>
        <w:tabs>
          <w:tab w:val="left" w:pos="5160"/>
        </w:tabs>
        <w:adjustRightInd w:val="0"/>
        <w:snapToGrid w:val="0"/>
        <w:spacing w:line="600" w:lineRule="exact"/>
        <w:ind w:firstLine="1050" w:firstLineChars="500"/>
        <w:rPr>
          <w:rFonts w:eastAsia="黑体"/>
          <w:color w:val="000000"/>
          <w:szCs w:val="21"/>
        </w:rPr>
      </w:pPr>
      <w:r>
        <w:rPr>
          <w:rFonts w:eastAsia="黑体"/>
          <w:color w:val="000000"/>
          <w:szCs w:val="21"/>
        </w:rPr>
        <w:t>设区市教育局（盖章）：                   填报日期：     年    月    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3"/>
        <w:gridCol w:w="2663"/>
        <w:gridCol w:w="3149"/>
        <w:gridCol w:w="2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156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0" w:name="_GoBack" w:colFirst="0" w:colLast="1"/>
            <w:r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66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  <w:t>县（市、区）名称</w:t>
            </w:r>
          </w:p>
        </w:tc>
        <w:tc>
          <w:tcPr>
            <w:tcW w:w="314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  <w:t>“圆梦”项目拟资助人数</w:t>
            </w:r>
          </w:p>
        </w:tc>
        <w:tc>
          <w:tcPr>
            <w:tcW w:w="214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6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4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6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4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66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4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66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4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66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4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24"/>
                <w:szCs w:val="24"/>
              </w:rPr>
              <w:t>…</w:t>
            </w:r>
          </w:p>
        </w:tc>
        <w:tc>
          <w:tcPr>
            <w:tcW w:w="266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4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6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4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6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4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2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314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bookmarkEnd w:id="0"/>
    </w:tbl>
    <w:p>
      <w:pPr>
        <w:adjustRightInd w:val="0"/>
        <w:snapToGrid w:val="0"/>
        <w:spacing w:line="600" w:lineRule="exact"/>
        <w:jc w:val="left"/>
        <w:rPr>
          <w:rFonts w:eastAsia="仿宋_GB2312"/>
          <w:color w:val="000000"/>
          <w:sz w:val="32"/>
        </w:rPr>
        <w:sectPr>
          <w:footerReference r:id="rId3" w:type="default"/>
          <w:pgSz w:w="11906" w:h="16838"/>
          <w:pgMar w:top="1588" w:right="1531" w:bottom="1588" w:left="1531" w:header="851" w:footer="992" w:gutter="0"/>
          <w:cols w:space="720" w:num="1"/>
          <w:docGrid w:type="lines" w:linePitch="312" w:charSpace="0"/>
        </w:sectPr>
      </w:pPr>
      <w:r>
        <w:rPr>
          <w:rFonts w:eastAsia="楷体"/>
          <w:color w:val="000000"/>
          <w:szCs w:val="21"/>
        </w:rPr>
        <w:t>注： 5月</w:t>
      </w:r>
      <w:r>
        <w:rPr>
          <w:rFonts w:hint="eastAsia" w:eastAsia="楷体"/>
          <w:color w:val="000000"/>
          <w:szCs w:val="21"/>
        </w:rPr>
        <w:t>30</w:t>
      </w:r>
      <w:r>
        <w:rPr>
          <w:rFonts w:eastAsia="楷体"/>
          <w:color w:val="000000"/>
          <w:szCs w:val="21"/>
        </w:rPr>
        <w:t>日前苏北各设区市填写本表并加盖公章</w:t>
      </w:r>
      <w:r>
        <w:rPr>
          <w:rFonts w:hint="eastAsia" w:eastAsia="楷体"/>
          <w:color w:val="000000"/>
          <w:szCs w:val="21"/>
        </w:rPr>
        <w:t>扫描成pdf格式</w:t>
      </w:r>
      <w:r>
        <w:rPr>
          <w:rFonts w:eastAsia="楷体"/>
          <w:color w:val="000000"/>
          <w:szCs w:val="21"/>
        </w:rPr>
        <w:t>报送省学生资助管理中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  <w:szCs w:val="24"/>
      </w:rPr>
    </w:pPr>
    <w:r>
      <w:rPr>
        <w:rFonts w:hint="eastAsia"/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1</w:t>
    </w:r>
    <w:r>
      <w:rPr>
        <w:sz w:val="24"/>
        <w:szCs w:val="24"/>
      </w:rPr>
      <w:fldChar w:fldCharType="end"/>
    </w:r>
    <w:r>
      <w:rPr>
        <w:rFonts w:hint="eastAsia"/>
        <w:sz w:val="24"/>
        <w:szCs w:val="24"/>
      </w:rPr>
      <w:t xml:space="preserve"> 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633029"/>
    <w:rsid w:val="3D63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 w:cs="Times New Roman"/>
      <w:sz w:val="1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2021-04-20T08:05:00Z</dcterms:created>
  <dc:creator>振宇</dc:creator>
  <cp:lastModifiedBy>振宇</cp:lastModifiedBy>
  <dcterms:modified xsi:type="dcterms:W3CDTF">2021-04-20T08:06:30Z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E6F69CBB72384AC683B52CAB8DFDE524</vt:lpwstr>
  </property>
</Properties>
</file>